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D" w:rsidRDefault="005A56E3" w:rsidP="00D21BA7">
      <w:pPr>
        <w:jc w:val="center"/>
        <w:rPr>
          <w:b/>
          <w:noProof/>
          <w:lang w:eastAsia="ru-RU"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A7">
        <w:rPr>
          <w:b/>
          <w:noProof/>
          <w:lang w:eastAsia="ru-RU"/>
        </w:rPr>
        <w:t xml:space="preserve">В Республике </w:t>
      </w:r>
      <w:r w:rsidR="00226672">
        <w:rPr>
          <w:b/>
          <w:noProof/>
          <w:lang w:eastAsia="ru-RU"/>
        </w:rPr>
        <w:t>Х</w:t>
      </w:r>
      <w:r w:rsidR="00D21BA7">
        <w:rPr>
          <w:b/>
          <w:noProof/>
          <w:lang w:eastAsia="ru-RU"/>
        </w:rPr>
        <w:t xml:space="preserve">акасия начался </w:t>
      </w:r>
    </w:p>
    <w:p w:rsidR="005A56E3" w:rsidRDefault="00D21BA7" w:rsidP="00D21BA7">
      <w:pPr>
        <w:jc w:val="center"/>
        <w:rPr>
          <w:b/>
        </w:rPr>
      </w:pPr>
      <w:r>
        <w:rPr>
          <w:b/>
          <w:noProof/>
          <w:lang w:eastAsia="ru-RU"/>
        </w:rPr>
        <w:t>единый день голосования!</w:t>
      </w:r>
    </w:p>
    <w:p w:rsidR="005A56E3" w:rsidRDefault="005A56E3" w:rsidP="005A56E3">
      <w:pPr>
        <w:jc w:val="center"/>
        <w:rPr>
          <w:b/>
        </w:rPr>
      </w:pPr>
    </w:p>
    <w:p w:rsidR="003727B0" w:rsidRDefault="005A56E3" w:rsidP="00B3753B">
      <w:pPr>
        <w:spacing w:line="360" w:lineRule="auto"/>
        <w:jc w:val="both"/>
        <w:rPr>
          <w:b/>
        </w:rPr>
      </w:pPr>
      <w:r>
        <w:tab/>
      </w:r>
      <w:r w:rsidR="00D21BA7">
        <w:rPr>
          <w:b/>
        </w:rPr>
        <w:t>18 сентября 2016 года в Республике Хакасия, как и по всей стране, начался единый день голосования</w:t>
      </w:r>
      <w:r w:rsidR="00B3753B">
        <w:rPr>
          <w:b/>
        </w:rPr>
        <w:t xml:space="preserve">. </w:t>
      </w:r>
    </w:p>
    <w:p w:rsidR="00EC2C82" w:rsidRDefault="00B3753B" w:rsidP="00D21BA7">
      <w:pPr>
        <w:spacing w:line="360" w:lineRule="auto"/>
        <w:jc w:val="both"/>
      </w:pPr>
      <w:r>
        <w:tab/>
      </w:r>
      <w:r w:rsidR="00D21BA7">
        <w:t xml:space="preserve">Сегодня избирателям России предстоит </w:t>
      </w:r>
      <w:r w:rsidR="00852BDD">
        <w:t>избрать</w:t>
      </w:r>
      <w:r w:rsidR="00D21BA7">
        <w:t xml:space="preserve"> седьмой состав Государственной Думы России. Напомним, что нижняя палата Парламента России формируется по смешанной системе. Последний раз она применялась на выборах Думы в 2003 году. </w:t>
      </w:r>
    </w:p>
    <w:p w:rsidR="00D21BA7" w:rsidRDefault="00852BDD" w:rsidP="00D21BA7">
      <w:pPr>
        <w:spacing w:line="360" w:lineRule="auto"/>
        <w:ind w:firstLine="708"/>
        <w:jc w:val="both"/>
      </w:pPr>
      <w:r>
        <w:t xml:space="preserve">Кроме того, </w:t>
      </w:r>
      <w:r w:rsidR="00D21BA7">
        <w:t>в Хакасии проходят дополнительные выборы депутатов Верховного Совета республики по одномандатным избирательным округам № 6 и № 11</w:t>
      </w:r>
      <w:r>
        <w:t>,</w:t>
      </w:r>
      <w:r w:rsidR="00D21BA7">
        <w:t xml:space="preserve"> </w:t>
      </w:r>
      <w:r>
        <w:t>которые</w:t>
      </w:r>
      <w:r w:rsidR="00D21BA7">
        <w:t xml:space="preserve"> расположены в Абакане и Саяногорске.</w:t>
      </w:r>
    </w:p>
    <w:p w:rsidR="00D21BA7" w:rsidRDefault="00D21BA7" w:rsidP="00D21BA7">
      <w:pPr>
        <w:spacing w:line="360" w:lineRule="auto"/>
        <w:ind w:firstLine="708"/>
        <w:jc w:val="both"/>
      </w:pPr>
      <w:proofErr w:type="spellStart"/>
      <w:r>
        <w:t>Усть-Абаканский</w:t>
      </w:r>
      <w:proofErr w:type="spellEnd"/>
      <w:r>
        <w:t xml:space="preserve"> район выбирает главу, а в Абазе необходимо сформировать городской Совет депутатов.</w:t>
      </w:r>
      <w:r w:rsidRPr="00D21BA7">
        <w:t xml:space="preserve"> </w:t>
      </w:r>
      <w:r>
        <w:t>В обще</w:t>
      </w:r>
      <w:r w:rsidR="00852BDD">
        <w:t>й</w:t>
      </w:r>
      <w:r>
        <w:t xml:space="preserve"> сложности</w:t>
      </w:r>
      <w:r w:rsidR="00852BDD">
        <w:t>,</w:t>
      </w:r>
      <w:r>
        <w:t xml:space="preserve"> сегодня в Хакасии подводится итог </w:t>
      </w:r>
      <w:r w:rsidR="00852BDD">
        <w:t>тринадцати</w:t>
      </w:r>
      <w:r>
        <w:t xml:space="preserve"> кампани</w:t>
      </w:r>
      <w:r w:rsidR="00852BDD">
        <w:t>й</w:t>
      </w:r>
      <w:r>
        <w:t xml:space="preserve"> по выборам в органы местного самоуправления. </w:t>
      </w:r>
    </w:p>
    <w:p w:rsidR="00226672" w:rsidRDefault="00226672" w:rsidP="00D21BA7">
      <w:pPr>
        <w:spacing w:line="360" w:lineRule="auto"/>
        <w:ind w:firstLine="708"/>
        <w:jc w:val="both"/>
        <w:rPr>
          <w:color w:val="000000"/>
        </w:rPr>
      </w:pPr>
      <w:r>
        <w:t xml:space="preserve">В 8:00 все 393 </w:t>
      </w:r>
      <w:proofErr w:type="gramStart"/>
      <w:r>
        <w:t>избирательных</w:t>
      </w:r>
      <w:proofErr w:type="gramEnd"/>
      <w:r>
        <w:t xml:space="preserve"> участка открыли свои двери. Напомним, что </w:t>
      </w:r>
      <w:r w:rsidR="00852BDD">
        <w:t>пять</w:t>
      </w:r>
      <w:r>
        <w:t xml:space="preserve"> из них образованы в места</w:t>
      </w:r>
      <w:r w:rsidR="00852BDD">
        <w:t>х временного пребывания граждан – э</w:t>
      </w:r>
      <w:r>
        <w:rPr>
          <w:color w:val="000000"/>
        </w:rPr>
        <w:t xml:space="preserve">то следственный изолятор, Республиканская и </w:t>
      </w:r>
      <w:proofErr w:type="spellStart"/>
      <w:r>
        <w:rPr>
          <w:color w:val="000000"/>
        </w:rPr>
        <w:t>Саяногорская</w:t>
      </w:r>
      <w:proofErr w:type="spellEnd"/>
      <w:r>
        <w:rPr>
          <w:color w:val="000000"/>
        </w:rPr>
        <w:t xml:space="preserve"> межрайонная больницы, </w:t>
      </w:r>
      <w:proofErr w:type="spellStart"/>
      <w:r>
        <w:rPr>
          <w:color w:val="000000"/>
        </w:rPr>
        <w:t>Сорский</w:t>
      </w:r>
      <w:proofErr w:type="spellEnd"/>
      <w:r>
        <w:rPr>
          <w:color w:val="000000"/>
        </w:rPr>
        <w:t xml:space="preserve"> ГОК и санаторий «Туманный».</w:t>
      </w:r>
    </w:p>
    <w:p w:rsidR="00226672" w:rsidRDefault="00852BDD" w:rsidP="00D21BA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Тринадцать</w:t>
      </w:r>
      <w:r w:rsidR="00226672">
        <w:rPr>
          <w:color w:val="000000"/>
        </w:rPr>
        <w:t xml:space="preserve"> избирательных участков Хакасии определены для голосования граждан, не имеющих регистрации по месту жительства.</w:t>
      </w:r>
    </w:p>
    <w:p w:rsidR="00226672" w:rsidRDefault="00226672" w:rsidP="00D21BA7">
      <w:pPr>
        <w:spacing w:line="360" w:lineRule="auto"/>
        <w:ind w:firstLine="708"/>
        <w:jc w:val="both"/>
      </w:pPr>
      <w:r>
        <w:rPr>
          <w:color w:val="000000"/>
        </w:rPr>
        <w:t xml:space="preserve">На </w:t>
      </w:r>
      <w:r w:rsidR="00852BDD">
        <w:rPr>
          <w:color w:val="000000"/>
        </w:rPr>
        <w:t>двадцати одном</w:t>
      </w:r>
      <w:r>
        <w:rPr>
          <w:color w:val="000000"/>
        </w:rPr>
        <w:t xml:space="preserve"> избирательном участке </w:t>
      </w:r>
      <w:proofErr w:type="spellStart"/>
      <w:r>
        <w:rPr>
          <w:color w:val="000000"/>
        </w:rPr>
        <w:t>Черногорска</w:t>
      </w:r>
      <w:proofErr w:type="spellEnd"/>
      <w:r>
        <w:rPr>
          <w:color w:val="000000"/>
        </w:rPr>
        <w:t xml:space="preserve"> используются комплексы для электронного голосования. </w:t>
      </w:r>
    </w:p>
    <w:p w:rsidR="00CC739F" w:rsidRDefault="00852BDD" w:rsidP="00CC739F">
      <w:pPr>
        <w:spacing w:line="360" w:lineRule="auto"/>
        <w:ind w:firstLine="708"/>
        <w:jc w:val="both"/>
      </w:pPr>
      <w:r>
        <w:t>Четыре</w:t>
      </w:r>
      <w:r w:rsidR="00CC739F">
        <w:t xml:space="preserve"> избирательных участка начали голосование в 6</w:t>
      </w:r>
      <w:r>
        <w:t>.00</w:t>
      </w:r>
      <w:r w:rsidR="00CC739F">
        <w:t xml:space="preserve"> утра. Это участки № 124 127, 128 в Сорске и № 145 в </w:t>
      </w:r>
      <w:proofErr w:type="spellStart"/>
      <w:r w:rsidR="00CC739F">
        <w:t>Черногорске</w:t>
      </w:r>
      <w:proofErr w:type="spellEnd"/>
      <w:r w:rsidR="00CC739F">
        <w:t xml:space="preserve">. </w:t>
      </w:r>
      <w:r>
        <w:t xml:space="preserve">Начало голосования перенесено </w:t>
      </w:r>
      <w:r w:rsidR="00CC739F">
        <w:t xml:space="preserve">для </w:t>
      </w:r>
      <w:r w:rsidR="009601FE">
        <w:t>того, чтобы смогли проголосовать сотрудник</w:t>
      </w:r>
      <w:proofErr w:type="gramStart"/>
      <w:r w:rsidR="009601FE">
        <w:t>и</w:t>
      </w:r>
      <w:r w:rsidR="00CC739F">
        <w:t xml:space="preserve"> </w:t>
      </w:r>
      <w:r w:rsidR="00CC739F" w:rsidRPr="00977EC9">
        <w:t>ООО</w:t>
      </w:r>
      <w:proofErr w:type="gramEnd"/>
      <w:r w:rsidR="00CC739F" w:rsidRPr="00977EC9">
        <w:t xml:space="preserve"> «</w:t>
      </w:r>
      <w:proofErr w:type="spellStart"/>
      <w:r w:rsidR="00CC739F" w:rsidRPr="00977EC9">
        <w:t>Сорский</w:t>
      </w:r>
      <w:proofErr w:type="spellEnd"/>
      <w:r w:rsidR="00CC739F" w:rsidRPr="00977EC9">
        <w:t xml:space="preserve"> ГОК», ООО «</w:t>
      </w:r>
      <w:proofErr w:type="spellStart"/>
      <w:r w:rsidR="00CC739F" w:rsidRPr="00977EC9">
        <w:t>Сорский</w:t>
      </w:r>
      <w:proofErr w:type="spellEnd"/>
      <w:r w:rsidR="00CC739F" w:rsidRPr="00977EC9">
        <w:t xml:space="preserve"> ФМЗ», разрезов «Черногорский» и «Степной», ООО «</w:t>
      </w:r>
      <w:proofErr w:type="spellStart"/>
      <w:r w:rsidR="00CC739F" w:rsidRPr="00977EC9">
        <w:t>Промтранс</w:t>
      </w:r>
      <w:proofErr w:type="spellEnd"/>
      <w:r w:rsidR="00CC739F" w:rsidRPr="00977EC9">
        <w:t>»</w:t>
      </w:r>
      <w:r w:rsidR="00CC739F">
        <w:t xml:space="preserve">, так как </w:t>
      </w:r>
      <w:r w:rsidR="009601FE">
        <w:t>эти</w:t>
      </w:r>
      <w:r w:rsidR="00CC739F">
        <w:t xml:space="preserve"> предприятия работаю</w:t>
      </w:r>
      <w:r>
        <w:t>т</w:t>
      </w:r>
      <w:r w:rsidR="00CC739F">
        <w:t xml:space="preserve"> по беспрерывному циклу. </w:t>
      </w:r>
    </w:p>
    <w:p w:rsidR="00CC739F" w:rsidRDefault="00852BDD" w:rsidP="00CC739F">
      <w:pPr>
        <w:spacing w:line="360" w:lineRule="auto"/>
        <w:ind w:firstLine="708"/>
        <w:jc w:val="both"/>
      </w:pPr>
      <w:r>
        <w:t>Голосование продлит</w:t>
      </w:r>
      <w:r w:rsidR="00CC739F">
        <w:t>ся до 20:00.</w:t>
      </w:r>
    </w:p>
    <w:p w:rsidR="00CC739F" w:rsidRDefault="00CC739F" w:rsidP="00CC739F">
      <w:pPr>
        <w:spacing w:line="360" w:lineRule="auto"/>
        <w:ind w:firstLine="708"/>
        <w:jc w:val="both"/>
      </w:pPr>
      <w:r>
        <w:lastRenderedPageBreak/>
        <w:t xml:space="preserve">Следить за всеми событиями сегодняшнего дня можно на Образовательном портале Избиркома Хакасии </w:t>
      </w:r>
      <w:hyperlink r:id="rId6" w:history="1">
        <w:r w:rsidRPr="00462DB1">
          <w:rPr>
            <w:rStyle w:val="a5"/>
          </w:rPr>
          <w:t>http://ikrh.ru/</w:t>
        </w:r>
      </w:hyperlink>
      <w:r>
        <w:t>.</w:t>
      </w:r>
    </w:p>
    <w:p w:rsidR="00B3753B" w:rsidRPr="00B3753B" w:rsidRDefault="008832AB" w:rsidP="00B3753B">
      <w:pPr>
        <w:spacing w:line="360" w:lineRule="auto"/>
        <w:jc w:val="both"/>
      </w:pPr>
      <w:r>
        <w:t xml:space="preserve">  </w:t>
      </w:r>
      <w:r w:rsidR="00B3753B">
        <w:t xml:space="preserve"> 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sectPr w:rsidR="0044783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21B99"/>
    <w:rsid w:val="00226672"/>
    <w:rsid w:val="002935B7"/>
    <w:rsid w:val="002B679C"/>
    <w:rsid w:val="00336AD8"/>
    <w:rsid w:val="003727B0"/>
    <w:rsid w:val="003C12F9"/>
    <w:rsid w:val="00447832"/>
    <w:rsid w:val="004E022A"/>
    <w:rsid w:val="005320FA"/>
    <w:rsid w:val="005A56E3"/>
    <w:rsid w:val="006B21D9"/>
    <w:rsid w:val="00714045"/>
    <w:rsid w:val="00775F52"/>
    <w:rsid w:val="007A4129"/>
    <w:rsid w:val="00852BDD"/>
    <w:rsid w:val="008832AB"/>
    <w:rsid w:val="00892F16"/>
    <w:rsid w:val="008B7CDC"/>
    <w:rsid w:val="008D2483"/>
    <w:rsid w:val="009601FE"/>
    <w:rsid w:val="009C33BE"/>
    <w:rsid w:val="00A7674D"/>
    <w:rsid w:val="00A80887"/>
    <w:rsid w:val="00AA6BF6"/>
    <w:rsid w:val="00B3753B"/>
    <w:rsid w:val="00C515A1"/>
    <w:rsid w:val="00C60DD9"/>
    <w:rsid w:val="00CC739F"/>
    <w:rsid w:val="00D21BA7"/>
    <w:rsid w:val="00D43318"/>
    <w:rsid w:val="00E06FDD"/>
    <w:rsid w:val="00EC2C82"/>
    <w:rsid w:val="00F07032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kr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5E62-D469-4FAE-A765-984095E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Irina</cp:lastModifiedBy>
  <cp:revision>22</cp:revision>
  <cp:lastPrinted>2016-08-25T09:20:00Z</cp:lastPrinted>
  <dcterms:created xsi:type="dcterms:W3CDTF">2016-06-29T09:14:00Z</dcterms:created>
  <dcterms:modified xsi:type="dcterms:W3CDTF">2016-09-18T01:27:00Z</dcterms:modified>
</cp:coreProperties>
</file>